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E379" w14:textId="01C46098" w:rsidR="00E03050" w:rsidRDefault="00E03050" w:rsidP="00B90FE8">
      <w:pPr>
        <w:rPr>
          <w:rFonts w:asciiTheme="majorHAnsi" w:hAnsiTheme="majorHAnsi"/>
          <w:sz w:val="24"/>
          <w:szCs w:val="24"/>
        </w:rPr>
      </w:pPr>
    </w:p>
    <w:p w14:paraId="3336DA2E" w14:textId="5A5CE768" w:rsidR="00E03050" w:rsidRDefault="00E03050" w:rsidP="00B90FE8">
      <w:pPr>
        <w:rPr>
          <w:rFonts w:asciiTheme="majorHAnsi" w:hAnsiTheme="majorHAnsi"/>
          <w:sz w:val="24"/>
          <w:szCs w:val="24"/>
        </w:rPr>
      </w:pPr>
    </w:p>
    <w:p w14:paraId="392672AC" w14:textId="77777777" w:rsidR="00E03050" w:rsidRPr="00E03050" w:rsidRDefault="00E03050" w:rsidP="00B90FE8">
      <w:pPr>
        <w:rPr>
          <w:rFonts w:asciiTheme="majorHAnsi" w:hAnsiTheme="majorHAnsi"/>
          <w:sz w:val="24"/>
          <w:szCs w:val="24"/>
        </w:rPr>
      </w:pPr>
    </w:p>
    <w:tbl>
      <w:tblPr>
        <w:tblpPr w:leftFromText="180" w:rightFromText="180" w:vertAnchor="text" w:horzAnchor="margin" w:tblpY="-899"/>
        <w:tblW w:w="9789" w:type="dxa"/>
        <w:tblLayout w:type="fixed"/>
        <w:tblLook w:val="00A0" w:firstRow="1" w:lastRow="0" w:firstColumn="1" w:lastColumn="0" w:noHBand="0" w:noVBand="0"/>
      </w:tblPr>
      <w:tblGrid>
        <w:gridCol w:w="4409"/>
        <w:gridCol w:w="5380"/>
      </w:tblGrid>
      <w:tr w:rsidR="00B90FE8" w:rsidRPr="00957BFA" w14:paraId="2C014C5D" w14:textId="77777777" w:rsidTr="00F67276">
        <w:trPr>
          <w:trHeight w:val="3104"/>
        </w:trPr>
        <w:tc>
          <w:tcPr>
            <w:tcW w:w="4409" w:type="dxa"/>
            <w:tcBorders>
              <w:top w:val="single" w:sz="6" w:space="0" w:color="000000"/>
              <w:left w:val="single" w:sz="6" w:space="0" w:color="000000"/>
              <w:bottom w:val="single" w:sz="6" w:space="0" w:color="000000"/>
              <w:right w:val="single" w:sz="6" w:space="0" w:color="000000"/>
            </w:tcBorders>
            <w:hideMark/>
          </w:tcPr>
          <w:p w14:paraId="7E87BCAD" w14:textId="77777777" w:rsidR="00B90FE8" w:rsidRPr="00957BFA" w:rsidRDefault="00B90FE8" w:rsidP="00F67276">
            <w:pPr>
              <w:rPr>
                <w:rFonts w:cstheme="minorHAnsi"/>
                <w:b/>
                <w:bCs/>
                <w:sz w:val="20"/>
                <w:szCs w:val="20"/>
              </w:rPr>
            </w:pPr>
            <w:r w:rsidRPr="00EF1A1F">
              <w:rPr>
                <w:rFonts w:cstheme="minorHAnsi"/>
                <w:color w:val="000000"/>
                <w:sz w:val="20"/>
                <w:szCs w:val="20"/>
              </w:rPr>
              <w:tab/>
            </w:r>
            <w:r w:rsidRPr="00957BFA">
              <w:rPr>
                <w:rFonts w:cstheme="minorHAnsi"/>
                <w:noProof/>
                <w:sz w:val="20"/>
                <w:szCs w:val="20"/>
                <w:lang w:eastAsia="en-GB"/>
              </w:rPr>
              <w:drawing>
                <wp:inline distT="0" distB="0" distL="0" distR="0" wp14:anchorId="1CEB191D" wp14:editId="022F2DE7">
                  <wp:extent cx="152400" cy="152400"/>
                  <wp:effectExtent l="0" t="0" r="0" b="0"/>
                  <wp:docPr id="9" name="Picture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57BFA">
              <w:rPr>
                <w:rFonts w:cstheme="minorHAnsi"/>
                <w:b/>
                <w:bCs/>
                <w:sz w:val="20"/>
                <w:szCs w:val="20"/>
              </w:rPr>
              <w:t xml:space="preserve"> follow us @CISI</w:t>
            </w:r>
          </w:p>
          <w:p w14:paraId="385E36E1" w14:textId="77777777" w:rsidR="00B90FE8" w:rsidRPr="00957BFA" w:rsidRDefault="00B90FE8" w:rsidP="00F67276">
            <w:pPr>
              <w:rPr>
                <w:rFonts w:eastAsia="Times New Roman" w:cstheme="minorHAnsi"/>
                <w:b/>
                <w:bCs/>
                <w:color w:val="000000"/>
                <w:sz w:val="20"/>
                <w:szCs w:val="20"/>
              </w:rPr>
            </w:pPr>
            <w:r>
              <w:rPr>
                <w:noProof/>
              </w:rPr>
              <w:drawing>
                <wp:inline distT="0" distB="0" distL="0" distR="0" wp14:anchorId="6700AB84" wp14:editId="1FC0D46E">
                  <wp:extent cx="2458720" cy="776605"/>
                  <wp:effectExtent l="0" t="0" r="0" b="444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8720" cy="776605"/>
                          </a:xfrm>
                          <a:prstGeom prst="rect">
                            <a:avLst/>
                          </a:prstGeom>
                          <a:noFill/>
                          <a:ln>
                            <a:noFill/>
                          </a:ln>
                        </pic:spPr>
                      </pic:pic>
                    </a:graphicData>
                  </a:graphic>
                </wp:inline>
              </w:drawing>
            </w:r>
          </w:p>
        </w:tc>
        <w:tc>
          <w:tcPr>
            <w:tcW w:w="5380" w:type="dxa"/>
            <w:tcBorders>
              <w:top w:val="single" w:sz="6" w:space="0" w:color="000000"/>
              <w:left w:val="single" w:sz="6" w:space="0" w:color="000000"/>
              <w:bottom w:val="single" w:sz="6" w:space="0" w:color="000000"/>
              <w:right w:val="single" w:sz="6" w:space="0" w:color="000000"/>
            </w:tcBorders>
          </w:tcPr>
          <w:p w14:paraId="116C1D4C" w14:textId="77777777" w:rsidR="00B90FE8" w:rsidRPr="00957BFA" w:rsidRDefault="00B90FE8" w:rsidP="00F67276">
            <w:pPr>
              <w:autoSpaceDE w:val="0"/>
              <w:autoSpaceDN w:val="0"/>
              <w:adjustRightInd w:val="0"/>
              <w:ind w:left="142" w:hanging="142"/>
              <w:jc w:val="right"/>
              <w:rPr>
                <w:rFonts w:cstheme="minorHAnsi"/>
                <w:b/>
                <w:bCs/>
                <w:color w:val="000000"/>
                <w:sz w:val="20"/>
                <w:szCs w:val="20"/>
              </w:rPr>
            </w:pPr>
            <w:r w:rsidRPr="00957BFA">
              <w:rPr>
                <w:rFonts w:cstheme="minorHAnsi"/>
                <w:b/>
                <w:bCs/>
                <w:color w:val="000000"/>
                <w:sz w:val="20"/>
                <w:szCs w:val="20"/>
              </w:rPr>
              <w:t>PRESS RELEASE</w:t>
            </w:r>
          </w:p>
          <w:p w14:paraId="7BACB1FD" w14:textId="77777777" w:rsidR="00B90FE8" w:rsidRPr="00957BFA" w:rsidRDefault="00B90FE8" w:rsidP="00F67276">
            <w:pPr>
              <w:tabs>
                <w:tab w:val="left" w:pos="3984"/>
                <w:tab w:val="right" w:pos="5274"/>
              </w:tabs>
              <w:autoSpaceDE w:val="0"/>
              <w:autoSpaceDN w:val="0"/>
              <w:adjustRightInd w:val="0"/>
              <w:ind w:left="142" w:hanging="142"/>
              <w:jc w:val="right"/>
              <w:rPr>
                <w:rFonts w:cstheme="minorHAnsi"/>
                <w:b/>
                <w:bCs/>
                <w:color w:val="000000"/>
                <w:sz w:val="20"/>
                <w:szCs w:val="20"/>
              </w:rPr>
            </w:pPr>
          </w:p>
          <w:p w14:paraId="2B353EC2" w14:textId="4C8F2DCD" w:rsidR="00B90FE8" w:rsidRDefault="00A2014D" w:rsidP="00F67276">
            <w:pPr>
              <w:tabs>
                <w:tab w:val="left" w:pos="3984"/>
                <w:tab w:val="right" w:pos="5274"/>
              </w:tabs>
              <w:autoSpaceDE w:val="0"/>
              <w:autoSpaceDN w:val="0"/>
              <w:adjustRightInd w:val="0"/>
              <w:ind w:left="142" w:hanging="142"/>
              <w:jc w:val="right"/>
              <w:rPr>
                <w:rFonts w:cstheme="minorHAnsi"/>
                <w:b/>
                <w:bCs/>
                <w:color w:val="000000"/>
                <w:sz w:val="20"/>
                <w:szCs w:val="20"/>
              </w:rPr>
            </w:pPr>
            <w:r>
              <w:rPr>
                <w:rFonts w:cstheme="minorHAnsi"/>
                <w:b/>
                <w:bCs/>
                <w:color w:val="000000"/>
                <w:sz w:val="20"/>
                <w:szCs w:val="20"/>
              </w:rPr>
              <w:t>23</w:t>
            </w:r>
            <w:r w:rsidR="00B90FE8" w:rsidRPr="00957BFA">
              <w:rPr>
                <w:rFonts w:cstheme="minorHAnsi"/>
                <w:b/>
                <w:bCs/>
                <w:color w:val="000000"/>
                <w:sz w:val="20"/>
                <w:szCs w:val="20"/>
              </w:rPr>
              <w:t xml:space="preserve"> March 2022</w:t>
            </w:r>
          </w:p>
          <w:p w14:paraId="34B55817" w14:textId="77777777" w:rsidR="00B90FE8" w:rsidRPr="00957BFA" w:rsidRDefault="00B90FE8" w:rsidP="00F67276">
            <w:pPr>
              <w:tabs>
                <w:tab w:val="left" w:pos="3984"/>
                <w:tab w:val="right" w:pos="5274"/>
              </w:tabs>
              <w:autoSpaceDE w:val="0"/>
              <w:autoSpaceDN w:val="0"/>
              <w:adjustRightInd w:val="0"/>
              <w:ind w:left="142" w:hanging="142"/>
              <w:jc w:val="right"/>
              <w:rPr>
                <w:rFonts w:cstheme="minorHAnsi"/>
                <w:b/>
                <w:bCs/>
                <w:color w:val="000000"/>
                <w:sz w:val="20"/>
                <w:szCs w:val="20"/>
              </w:rPr>
            </w:pPr>
            <w:r>
              <w:rPr>
                <w:noProof/>
              </w:rPr>
              <w:drawing>
                <wp:inline distT="0" distB="0" distL="0" distR="0" wp14:anchorId="43A2328A" wp14:editId="4079A2E9">
                  <wp:extent cx="2732400" cy="82080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2400" cy="820800"/>
                          </a:xfrm>
                          <a:prstGeom prst="rect">
                            <a:avLst/>
                          </a:prstGeom>
                          <a:noFill/>
                          <a:ln>
                            <a:noFill/>
                          </a:ln>
                        </pic:spPr>
                      </pic:pic>
                    </a:graphicData>
                  </a:graphic>
                </wp:inline>
              </w:drawing>
            </w:r>
          </w:p>
        </w:tc>
      </w:tr>
    </w:tbl>
    <w:p w14:paraId="0E0A9D27" w14:textId="43140662" w:rsidR="00E03050" w:rsidRPr="00E03050" w:rsidRDefault="00E03050" w:rsidP="00E03050">
      <w:pPr>
        <w:pStyle w:val="NoSpacing"/>
        <w:jc w:val="center"/>
        <w:rPr>
          <w:rFonts w:asciiTheme="majorHAnsi" w:hAnsiTheme="majorHAnsi"/>
          <w:b/>
          <w:bCs/>
          <w:sz w:val="24"/>
          <w:szCs w:val="24"/>
        </w:rPr>
      </w:pPr>
      <w:r w:rsidRPr="00E03050">
        <w:rPr>
          <w:rFonts w:asciiTheme="majorHAnsi" w:hAnsiTheme="majorHAnsi"/>
          <w:b/>
          <w:bCs/>
          <w:sz w:val="24"/>
          <w:szCs w:val="24"/>
        </w:rPr>
        <w:t>Not-for-profit, financ</w:t>
      </w:r>
      <w:r w:rsidR="00382457">
        <w:rPr>
          <w:rFonts w:asciiTheme="majorHAnsi" w:hAnsiTheme="majorHAnsi"/>
          <w:b/>
          <w:bCs/>
          <w:sz w:val="24"/>
          <w:szCs w:val="24"/>
        </w:rPr>
        <w:t>ial</w:t>
      </w:r>
      <w:r w:rsidR="007A4A15">
        <w:rPr>
          <w:rFonts w:asciiTheme="majorHAnsi" w:hAnsiTheme="majorHAnsi"/>
          <w:b/>
          <w:bCs/>
          <w:sz w:val="24"/>
          <w:szCs w:val="24"/>
        </w:rPr>
        <w:t xml:space="preserve"> services</w:t>
      </w:r>
      <w:r w:rsidRPr="00E03050">
        <w:rPr>
          <w:rFonts w:asciiTheme="majorHAnsi" w:hAnsiTheme="majorHAnsi"/>
          <w:b/>
          <w:bCs/>
          <w:sz w:val="24"/>
          <w:szCs w:val="24"/>
        </w:rPr>
        <w:t xml:space="preserve"> body launches new</w:t>
      </w:r>
    </w:p>
    <w:p w14:paraId="03C4DD9F" w14:textId="71013E38" w:rsidR="00E03050" w:rsidRPr="00E03050" w:rsidRDefault="00E03050" w:rsidP="00E03050">
      <w:pPr>
        <w:pStyle w:val="NoSpacing"/>
        <w:jc w:val="center"/>
        <w:rPr>
          <w:rFonts w:asciiTheme="majorHAnsi" w:eastAsia="Times New Roman" w:hAnsiTheme="majorHAnsi" w:cstheme="minorHAnsi"/>
          <w:b/>
          <w:bCs/>
          <w:sz w:val="24"/>
          <w:szCs w:val="24"/>
          <w:lang w:eastAsia="en-GB"/>
        </w:rPr>
      </w:pPr>
      <w:r w:rsidRPr="00E03050">
        <w:rPr>
          <w:rFonts w:asciiTheme="majorHAnsi" w:hAnsiTheme="majorHAnsi"/>
          <w:b/>
          <w:bCs/>
          <w:sz w:val="24"/>
          <w:szCs w:val="24"/>
        </w:rPr>
        <w:t>C</w:t>
      </w:r>
      <w:r w:rsidR="003D6987">
        <w:rPr>
          <w:rFonts w:asciiTheme="majorHAnsi" w:hAnsiTheme="majorHAnsi"/>
          <w:b/>
          <w:bCs/>
          <w:sz w:val="24"/>
          <w:szCs w:val="24"/>
        </w:rPr>
        <w:t>ERTIFIED FINANCIAL PLANNER</w:t>
      </w:r>
      <w:r w:rsidR="003337FF">
        <w:rPr>
          <w:rFonts w:asciiTheme="majorHAnsi" w:hAnsiTheme="majorHAnsi"/>
          <w:b/>
          <w:bCs/>
          <w:sz w:val="24"/>
          <w:szCs w:val="24"/>
          <w:vertAlign w:val="superscript"/>
        </w:rPr>
        <w:t>TM</w:t>
      </w:r>
      <w:r w:rsidRPr="00E03050">
        <w:rPr>
          <w:rFonts w:asciiTheme="majorHAnsi" w:hAnsiTheme="majorHAnsi"/>
          <w:b/>
          <w:bCs/>
          <w:sz w:val="24"/>
          <w:szCs w:val="24"/>
        </w:rPr>
        <w:t xml:space="preserve"> professional UK-wide search listing</w:t>
      </w:r>
    </w:p>
    <w:p w14:paraId="1BE9E840" w14:textId="77777777" w:rsidR="00E03050" w:rsidRDefault="00E03050" w:rsidP="00B90FE8">
      <w:pPr>
        <w:rPr>
          <w:rFonts w:asciiTheme="majorHAnsi" w:hAnsiTheme="majorHAnsi"/>
        </w:rPr>
      </w:pPr>
    </w:p>
    <w:p w14:paraId="242EC6AE" w14:textId="6CF2D9AD" w:rsidR="00B90FE8" w:rsidRPr="00971FD7" w:rsidRDefault="00B90FE8" w:rsidP="00B90FE8">
      <w:pPr>
        <w:rPr>
          <w:rFonts w:asciiTheme="majorHAnsi" w:hAnsiTheme="majorHAnsi"/>
          <w:b/>
          <w:bCs/>
          <w:i/>
          <w:iCs/>
        </w:rPr>
      </w:pPr>
      <w:r>
        <w:rPr>
          <w:rFonts w:asciiTheme="majorHAnsi" w:hAnsiTheme="majorHAnsi"/>
        </w:rPr>
        <w:t>The</w:t>
      </w:r>
      <w:r w:rsidR="003A46A0">
        <w:rPr>
          <w:rFonts w:asciiTheme="majorHAnsi" w:hAnsiTheme="majorHAnsi"/>
        </w:rPr>
        <w:t xml:space="preserve"> not-for-profit, professional membership body the</w:t>
      </w:r>
      <w:r>
        <w:rPr>
          <w:rFonts w:asciiTheme="majorHAnsi" w:hAnsiTheme="majorHAnsi"/>
        </w:rPr>
        <w:t xml:space="preserve"> Chartered Institute for Securities &amp; Investment </w:t>
      </w:r>
      <w:r w:rsidR="00D6038E">
        <w:rPr>
          <w:rFonts w:asciiTheme="majorHAnsi" w:hAnsiTheme="majorHAnsi"/>
        </w:rPr>
        <w:t xml:space="preserve">(CISI) </w:t>
      </w:r>
      <w:r>
        <w:rPr>
          <w:rFonts w:asciiTheme="majorHAnsi" w:hAnsiTheme="majorHAnsi"/>
        </w:rPr>
        <w:t>has relaunched its new and improved</w:t>
      </w:r>
      <w:r w:rsidR="00CB042E">
        <w:rPr>
          <w:rFonts w:asciiTheme="majorHAnsi" w:hAnsiTheme="majorHAnsi"/>
        </w:rPr>
        <w:t xml:space="preserve"> find a financial planner </w:t>
      </w:r>
      <w:r>
        <w:rPr>
          <w:rFonts w:asciiTheme="majorHAnsi" w:hAnsiTheme="majorHAnsi"/>
        </w:rPr>
        <w:t xml:space="preserve"> </w:t>
      </w:r>
      <w:r w:rsidR="00CB042E">
        <w:rPr>
          <w:rFonts w:asciiTheme="majorHAnsi" w:hAnsiTheme="majorHAnsi"/>
        </w:rPr>
        <w:t xml:space="preserve">website </w:t>
      </w:r>
      <w:hyperlink w:history="1">
        <w:r w:rsidR="00CB042E" w:rsidRPr="008F6911">
          <w:rPr>
            <w:rStyle w:val="Hyperlink"/>
            <w:rFonts w:asciiTheme="majorHAnsi" w:hAnsiTheme="majorHAnsi"/>
            <w:b/>
            <w:bCs/>
            <w:i/>
            <w:iCs/>
          </w:rPr>
          <w:t xml:space="preserve">Wayfinder </w:t>
        </w:r>
      </w:hyperlink>
      <w:r w:rsidR="00CB042E">
        <w:rPr>
          <w:rStyle w:val="Hyperlink"/>
          <w:rFonts w:asciiTheme="majorHAnsi" w:hAnsiTheme="majorHAnsi"/>
          <w:b/>
          <w:bCs/>
          <w:i/>
          <w:iCs/>
        </w:rPr>
        <w:t>www.financialplanning.org.uk</w:t>
      </w:r>
      <w:r w:rsidRPr="00971FD7">
        <w:rPr>
          <w:rFonts w:asciiTheme="majorHAnsi" w:hAnsiTheme="majorHAnsi"/>
          <w:b/>
          <w:bCs/>
          <w:i/>
          <w:iCs/>
        </w:rPr>
        <w:t>.</w:t>
      </w:r>
    </w:p>
    <w:p w14:paraId="3188CCBD" w14:textId="77777777" w:rsidR="00B90FE8" w:rsidRDefault="00B90FE8" w:rsidP="00B90FE8">
      <w:pPr>
        <w:rPr>
          <w:rFonts w:asciiTheme="majorHAnsi" w:hAnsiTheme="majorHAnsi"/>
        </w:rPr>
      </w:pPr>
      <w:r>
        <w:rPr>
          <w:rFonts w:asciiTheme="majorHAnsi" w:hAnsiTheme="majorHAnsi"/>
        </w:rPr>
        <w:t>The resource listing allows consumers UK-wide to search for their nearest CERTIFIED FINANCIAL PLANNER (CFP</w:t>
      </w:r>
      <w:r>
        <w:rPr>
          <w:rFonts w:asciiTheme="majorHAnsi" w:hAnsiTheme="majorHAnsi"/>
          <w:vertAlign w:val="superscript"/>
        </w:rPr>
        <w:t>TM</w:t>
      </w:r>
      <w:r>
        <w:rPr>
          <w:rFonts w:asciiTheme="majorHAnsi" w:hAnsiTheme="majorHAnsi"/>
        </w:rPr>
        <w:t>) professional or Accredited Financial Planning Firm</w:t>
      </w:r>
      <w:r>
        <w:rPr>
          <w:rFonts w:asciiTheme="majorHAnsi" w:hAnsiTheme="majorHAnsi"/>
          <w:vertAlign w:val="superscript"/>
        </w:rPr>
        <w:t>TM</w:t>
      </w:r>
      <w:r>
        <w:rPr>
          <w:rFonts w:asciiTheme="majorHAnsi" w:hAnsiTheme="majorHAnsi"/>
        </w:rPr>
        <w:t xml:space="preserve"> (AFPF).</w:t>
      </w:r>
    </w:p>
    <w:p w14:paraId="6AC2D420" w14:textId="6FA3C232" w:rsidR="00B90FE8" w:rsidRPr="00AB64C8" w:rsidRDefault="00B90FE8" w:rsidP="00B90FE8">
      <w:pPr>
        <w:rPr>
          <w:rFonts w:asciiTheme="majorHAnsi" w:hAnsiTheme="majorHAnsi" w:cs="Arial"/>
          <w:color w:val="000000"/>
        </w:rPr>
      </w:pPr>
      <w:r w:rsidRPr="00AB64C8">
        <w:rPr>
          <w:rFonts w:asciiTheme="majorHAnsi" w:hAnsiTheme="majorHAnsi" w:cs="Arial"/>
          <w:color w:val="000000"/>
        </w:rPr>
        <w:t>The aim of the website is to put consumers in charge of their finances by</w:t>
      </w:r>
      <w:r>
        <w:rPr>
          <w:rFonts w:asciiTheme="majorHAnsi" w:hAnsiTheme="majorHAnsi" w:cs="Arial"/>
          <w:color w:val="000000"/>
        </w:rPr>
        <w:t xml:space="preserve"> </w:t>
      </w:r>
      <w:r w:rsidR="006C4985">
        <w:rPr>
          <w:rFonts w:asciiTheme="majorHAnsi" w:hAnsiTheme="majorHAnsi" w:cs="Arial"/>
          <w:color w:val="000000"/>
        </w:rPr>
        <w:t>accessing holistic</w:t>
      </w:r>
      <w:r w:rsidRPr="00AB64C8">
        <w:rPr>
          <w:rFonts w:asciiTheme="majorHAnsi" w:hAnsiTheme="majorHAnsi" w:cs="Arial"/>
          <w:color w:val="000000"/>
        </w:rPr>
        <w:t xml:space="preserve"> financial planning from a trusted</w:t>
      </w:r>
      <w:r w:rsidR="00D6038E">
        <w:rPr>
          <w:rFonts w:asciiTheme="majorHAnsi" w:hAnsiTheme="majorHAnsi" w:cs="Arial"/>
          <w:color w:val="000000"/>
        </w:rPr>
        <w:t>, CFP</w:t>
      </w:r>
      <w:r w:rsidR="00D6038E">
        <w:rPr>
          <w:rFonts w:asciiTheme="majorHAnsi" w:hAnsiTheme="majorHAnsi" w:cs="Arial"/>
          <w:color w:val="000000"/>
          <w:vertAlign w:val="superscript"/>
        </w:rPr>
        <w:t>TM</w:t>
      </w:r>
      <w:r w:rsidRPr="00AB64C8">
        <w:rPr>
          <w:rFonts w:asciiTheme="majorHAnsi" w:hAnsiTheme="majorHAnsi" w:cs="Arial"/>
          <w:color w:val="000000"/>
        </w:rPr>
        <w:t xml:space="preserve"> professional. </w:t>
      </w:r>
    </w:p>
    <w:p w14:paraId="4F50AFD5" w14:textId="4D582EA7" w:rsidR="00B90FE8" w:rsidRDefault="00B90FE8" w:rsidP="00B90FE8">
      <w:pPr>
        <w:rPr>
          <w:rFonts w:asciiTheme="majorHAnsi" w:hAnsiTheme="majorHAnsi" w:cs="Arial"/>
          <w:color w:val="000000"/>
        </w:rPr>
      </w:pPr>
      <w:r>
        <w:rPr>
          <w:rFonts w:asciiTheme="majorHAnsi" w:hAnsiTheme="majorHAnsi" w:cs="Arial"/>
          <w:color w:val="000000"/>
        </w:rPr>
        <w:t xml:space="preserve">In addition to the key </w:t>
      </w:r>
      <w:r w:rsidR="00A233E3">
        <w:rPr>
          <w:rFonts w:asciiTheme="majorHAnsi" w:hAnsiTheme="majorHAnsi" w:cs="Arial"/>
          <w:color w:val="000000"/>
        </w:rPr>
        <w:t>f</w:t>
      </w:r>
      <w:r>
        <w:rPr>
          <w:rFonts w:asciiTheme="majorHAnsi" w:hAnsiTheme="majorHAnsi" w:cs="Arial"/>
          <w:color w:val="000000"/>
        </w:rPr>
        <w:t xml:space="preserve">ind a </w:t>
      </w:r>
      <w:r w:rsidR="00A233E3">
        <w:rPr>
          <w:rFonts w:asciiTheme="majorHAnsi" w:hAnsiTheme="majorHAnsi" w:cs="Arial"/>
          <w:color w:val="000000"/>
        </w:rPr>
        <w:t>financial p</w:t>
      </w:r>
      <w:r>
        <w:rPr>
          <w:rFonts w:asciiTheme="majorHAnsi" w:hAnsiTheme="majorHAnsi" w:cs="Arial"/>
          <w:color w:val="000000"/>
        </w:rPr>
        <w:t>lanner search function, the platform also examines:</w:t>
      </w:r>
    </w:p>
    <w:p w14:paraId="657660E8" w14:textId="77777777" w:rsidR="00B90FE8" w:rsidRPr="00D74A3E" w:rsidRDefault="00B90FE8" w:rsidP="00B90FE8">
      <w:pPr>
        <w:pStyle w:val="ListParagraph"/>
        <w:numPr>
          <w:ilvl w:val="0"/>
          <w:numId w:val="1"/>
        </w:numPr>
        <w:rPr>
          <w:rFonts w:asciiTheme="majorHAnsi" w:hAnsiTheme="majorHAnsi" w:cs="Arial"/>
          <w:color w:val="000000"/>
        </w:rPr>
      </w:pPr>
      <w:r w:rsidRPr="00D74A3E">
        <w:rPr>
          <w:rFonts w:asciiTheme="majorHAnsi" w:hAnsiTheme="majorHAnsi" w:cs="Arial"/>
          <w:color w:val="000000"/>
        </w:rPr>
        <w:t>What is financial planning?</w:t>
      </w:r>
    </w:p>
    <w:p w14:paraId="09709F04" w14:textId="77777777" w:rsidR="00B90FE8" w:rsidRPr="00D74A3E" w:rsidRDefault="00B90FE8" w:rsidP="00B90FE8">
      <w:pPr>
        <w:pStyle w:val="ListParagraph"/>
        <w:numPr>
          <w:ilvl w:val="0"/>
          <w:numId w:val="1"/>
        </w:numPr>
        <w:rPr>
          <w:rFonts w:asciiTheme="majorHAnsi" w:hAnsiTheme="majorHAnsi" w:cs="Arial"/>
          <w:color w:val="000000"/>
        </w:rPr>
      </w:pPr>
      <w:r w:rsidRPr="00D74A3E">
        <w:rPr>
          <w:rFonts w:asciiTheme="majorHAnsi" w:hAnsiTheme="majorHAnsi" w:cs="Arial"/>
          <w:color w:val="000000"/>
        </w:rPr>
        <w:t>What is the difference between financial planning and financial advice?</w:t>
      </w:r>
    </w:p>
    <w:p w14:paraId="40912429" w14:textId="77777777" w:rsidR="00B90FE8" w:rsidRPr="00D74A3E" w:rsidRDefault="00B90FE8" w:rsidP="00B90FE8">
      <w:pPr>
        <w:pStyle w:val="ListParagraph"/>
        <w:numPr>
          <w:ilvl w:val="0"/>
          <w:numId w:val="1"/>
        </w:numPr>
        <w:rPr>
          <w:rFonts w:asciiTheme="majorHAnsi" w:hAnsiTheme="majorHAnsi" w:cs="Arial"/>
          <w:color w:val="000000"/>
        </w:rPr>
      </w:pPr>
      <w:r w:rsidRPr="00D74A3E">
        <w:rPr>
          <w:rFonts w:asciiTheme="majorHAnsi" w:hAnsiTheme="majorHAnsi" w:cs="Arial"/>
          <w:color w:val="000000"/>
        </w:rPr>
        <w:t>What is a CFP</w:t>
      </w:r>
      <w:r w:rsidRPr="00D74A3E">
        <w:rPr>
          <w:rFonts w:asciiTheme="majorHAnsi" w:hAnsiTheme="majorHAnsi" w:cs="Arial"/>
          <w:color w:val="000000"/>
          <w:vertAlign w:val="superscript"/>
        </w:rPr>
        <w:t>TM</w:t>
      </w:r>
      <w:r w:rsidRPr="00D74A3E">
        <w:rPr>
          <w:rFonts w:asciiTheme="majorHAnsi" w:hAnsiTheme="majorHAnsi" w:cs="Arial"/>
          <w:color w:val="000000"/>
        </w:rPr>
        <w:t xml:space="preserve"> professional?</w:t>
      </w:r>
    </w:p>
    <w:p w14:paraId="1B250C38" w14:textId="77777777" w:rsidR="00B90FE8" w:rsidRPr="00D74A3E" w:rsidRDefault="00B90FE8" w:rsidP="00B90FE8">
      <w:pPr>
        <w:pStyle w:val="ListParagraph"/>
        <w:numPr>
          <w:ilvl w:val="0"/>
          <w:numId w:val="1"/>
        </w:numPr>
        <w:rPr>
          <w:rFonts w:asciiTheme="majorHAnsi" w:hAnsiTheme="majorHAnsi" w:cs="Arial"/>
          <w:color w:val="000000"/>
        </w:rPr>
      </w:pPr>
      <w:r w:rsidRPr="00D74A3E">
        <w:rPr>
          <w:rFonts w:asciiTheme="majorHAnsi" w:hAnsiTheme="majorHAnsi" w:cs="Arial"/>
          <w:color w:val="000000"/>
        </w:rPr>
        <w:t>What is an AFPF?</w:t>
      </w:r>
    </w:p>
    <w:p w14:paraId="77527338" w14:textId="77777777" w:rsidR="00B90FE8" w:rsidRPr="00D74A3E" w:rsidRDefault="00B90FE8" w:rsidP="00B90FE8">
      <w:pPr>
        <w:pStyle w:val="ListParagraph"/>
        <w:numPr>
          <w:ilvl w:val="0"/>
          <w:numId w:val="1"/>
        </w:numPr>
        <w:rPr>
          <w:rFonts w:asciiTheme="majorHAnsi" w:hAnsiTheme="majorHAnsi" w:cs="Arial"/>
          <w:color w:val="000000"/>
        </w:rPr>
      </w:pPr>
      <w:r w:rsidRPr="00D74A3E">
        <w:rPr>
          <w:rFonts w:asciiTheme="majorHAnsi" w:hAnsiTheme="majorHAnsi" w:cs="Arial"/>
          <w:color w:val="000000"/>
        </w:rPr>
        <w:t>What can a financial planner give guidance on?</w:t>
      </w:r>
    </w:p>
    <w:p w14:paraId="311B11FF" w14:textId="77777777" w:rsidR="00B90FE8" w:rsidRPr="00D74A3E" w:rsidRDefault="00B90FE8" w:rsidP="00B90FE8">
      <w:pPr>
        <w:pStyle w:val="ListParagraph"/>
        <w:numPr>
          <w:ilvl w:val="0"/>
          <w:numId w:val="1"/>
        </w:numPr>
        <w:rPr>
          <w:rFonts w:asciiTheme="majorHAnsi" w:hAnsiTheme="majorHAnsi" w:cs="Arial"/>
          <w:color w:val="000000"/>
        </w:rPr>
      </w:pPr>
      <w:r w:rsidRPr="00D74A3E">
        <w:rPr>
          <w:rFonts w:asciiTheme="majorHAnsi" w:hAnsiTheme="majorHAnsi" w:cs="Arial"/>
          <w:color w:val="000000"/>
        </w:rPr>
        <w:t>The six stages of financial planning</w:t>
      </w:r>
    </w:p>
    <w:p w14:paraId="768E37C7" w14:textId="77777777" w:rsidR="00B90FE8" w:rsidRPr="00D74A3E" w:rsidRDefault="00B90FE8" w:rsidP="00B90FE8">
      <w:pPr>
        <w:pStyle w:val="ListParagraph"/>
        <w:numPr>
          <w:ilvl w:val="0"/>
          <w:numId w:val="1"/>
        </w:numPr>
        <w:rPr>
          <w:rFonts w:asciiTheme="majorHAnsi" w:hAnsiTheme="majorHAnsi" w:cs="Arial"/>
          <w:color w:val="000000"/>
        </w:rPr>
      </w:pPr>
      <w:r w:rsidRPr="00D74A3E">
        <w:rPr>
          <w:rFonts w:asciiTheme="majorHAnsi" w:hAnsiTheme="majorHAnsi" w:cs="Arial"/>
          <w:color w:val="000000"/>
        </w:rPr>
        <w:t>When should I make a financial plan?</w:t>
      </w:r>
    </w:p>
    <w:p w14:paraId="48FECCD2" w14:textId="7D4FEA0F" w:rsidR="00B90FE8" w:rsidRDefault="00B90FE8" w:rsidP="00B90FE8">
      <w:pPr>
        <w:rPr>
          <w:rFonts w:asciiTheme="majorHAnsi" w:hAnsiTheme="majorHAnsi" w:cs="Arial"/>
          <w:color w:val="000000"/>
        </w:rPr>
      </w:pPr>
      <w:r>
        <w:rPr>
          <w:rFonts w:asciiTheme="majorHAnsi" w:hAnsiTheme="majorHAnsi" w:cs="Arial"/>
          <w:color w:val="000000"/>
        </w:rPr>
        <w:t>The platform also offers consumers tips and tools on improving financial well being, with resources on budgeting and financial health, saving, investing and family financial planning, home ownership, pensions and retirement planning</w:t>
      </w:r>
      <w:r w:rsidR="00E03050">
        <w:rPr>
          <w:rFonts w:asciiTheme="majorHAnsi" w:hAnsiTheme="majorHAnsi" w:cs="Arial"/>
          <w:color w:val="000000"/>
        </w:rPr>
        <w:t>.</w:t>
      </w:r>
    </w:p>
    <w:p w14:paraId="45B24CC7" w14:textId="5D7C805B" w:rsidR="00E03050" w:rsidRPr="00D74A3E" w:rsidRDefault="00157D6D" w:rsidP="00E03050">
      <w:pPr>
        <w:rPr>
          <w:rFonts w:ascii="Century Gothic" w:hAnsi="Century Gothic" w:cs="Arial"/>
          <w:color w:val="000000"/>
        </w:rPr>
      </w:pPr>
      <w:r>
        <w:rPr>
          <w:rFonts w:ascii="Century Gothic" w:hAnsi="Century Gothic" w:cs="Arial"/>
          <w:color w:val="000000"/>
        </w:rPr>
        <w:t>O</w:t>
      </w:r>
      <w:r w:rsidR="00E03050">
        <w:rPr>
          <w:rFonts w:ascii="Century Gothic" w:hAnsi="Century Gothic" w:cs="Arial"/>
          <w:color w:val="000000"/>
        </w:rPr>
        <w:t>nly active CFP</w:t>
      </w:r>
      <w:r w:rsidR="00E03050">
        <w:rPr>
          <w:rFonts w:ascii="Century Gothic" w:hAnsi="Century Gothic" w:cs="Arial"/>
          <w:color w:val="000000"/>
          <w:vertAlign w:val="superscript"/>
        </w:rPr>
        <w:t>TM</w:t>
      </w:r>
      <w:r w:rsidR="00E03050">
        <w:rPr>
          <w:rFonts w:ascii="Century Gothic" w:hAnsi="Century Gothic" w:cs="Arial"/>
          <w:color w:val="000000"/>
        </w:rPr>
        <w:t xml:space="preserve"> professionals and AFPFs are shown on the </w:t>
      </w:r>
      <w:hyperlink w:history="1">
        <w:r w:rsidR="00A233E3" w:rsidRPr="008F6911">
          <w:rPr>
            <w:rStyle w:val="Hyperlink"/>
            <w:rFonts w:ascii="Century Gothic" w:hAnsi="Century Gothic" w:cs="Arial"/>
            <w:b/>
            <w:bCs/>
            <w:i/>
            <w:iCs/>
          </w:rPr>
          <w:t>Wayfinder</w:t>
        </w:r>
        <w:r w:rsidR="00A233E3" w:rsidRPr="008F6911">
          <w:rPr>
            <w:rStyle w:val="Hyperlink"/>
            <w:rFonts w:ascii="Century Gothic" w:hAnsi="Century Gothic" w:cs="Arial"/>
          </w:rPr>
          <w:t xml:space="preserve"> </w:t>
        </w:r>
      </w:hyperlink>
      <w:r w:rsidR="00A233E3">
        <w:rPr>
          <w:rStyle w:val="Hyperlink"/>
          <w:rFonts w:ascii="Century Gothic" w:hAnsi="Century Gothic" w:cs="Arial"/>
        </w:rPr>
        <w:t>www.financialplanning.org.uk</w:t>
      </w:r>
      <w:r w:rsidR="00E03050">
        <w:rPr>
          <w:rFonts w:ascii="Century Gothic" w:hAnsi="Century Gothic" w:cs="Arial"/>
          <w:color w:val="000000"/>
        </w:rPr>
        <w:t>.</w:t>
      </w:r>
      <w:r w:rsidR="00E57639">
        <w:rPr>
          <w:rFonts w:ascii="Century Gothic" w:hAnsi="Century Gothic" w:cs="Arial"/>
          <w:color w:val="000000"/>
        </w:rPr>
        <w:t xml:space="preserve"> Both designations are global and managed by the CISI in the UK.</w:t>
      </w:r>
    </w:p>
    <w:p w14:paraId="5E4E1E6F" w14:textId="2BA0CABC" w:rsidR="00971FD7" w:rsidRPr="00AE55BC" w:rsidRDefault="00971FD7" w:rsidP="00971FD7">
      <w:pPr>
        <w:rPr>
          <w:rFonts w:asciiTheme="majorHAnsi" w:hAnsiTheme="majorHAnsi" w:cs="Arial"/>
          <w:color w:val="000000"/>
        </w:rPr>
      </w:pPr>
      <w:r w:rsidRPr="00AE55BC">
        <w:rPr>
          <w:rFonts w:asciiTheme="majorHAnsi" w:hAnsiTheme="majorHAnsi" w:cs="Arial"/>
          <w:color w:val="000000"/>
        </w:rPr>
        <w:lastRenderedPageBreak/>
        <w:t xml:space="preserve">The CFP™ certification can only be used by those who have fulfilled rigorous international standards of financial planning by achieving very specific qualifications and requirements. Every CFP™ professional must commit to </w:t>
      </w:r>
      <w:r w:rsidRPr="00971FD7">
        <w:rPr>
          <w:rFonts w:asciiTheme="majorHAnsi" w:hAnsiTheme="majorHAnsi" w:cs="Arial"/>
          <w:b/>
          <w:bCs/>
          <w:color w:val="000000"/>
        </w:rPr>
        <w:t>high ethical standards</w:t>
      </w:r>
      <w:r w:rsidRPr="00AE55BC">
        <w:rPr>
          <w:rFonts w:asciiTheme="majorHAnsi" w:hAnsiTheme="majorHAnsi" w:cs="Arial"/>
          <w:color w:val="000000"/>
        </w:rPr>
        <w:t xml:space="preserve">, as well as adhere to the </w:t>
      </w:r>
      <w:r w:rsidRPr="00971FD7">
        <w:rPr>
          <w:rFonts w:asciiTheme="majorHAnsi" w:hAnsiTheme="majorHAnsi" w:cs="Arial"/>
          <w:b/>
          <w:bCs/>
          <w:color w:val="000000"/>
        </w:rPr>
        <w:t xml:space="preserve">CISI’s Code of </w:t>
      </w:r>
      <w:r w:rsidR="00C66690" w:rsidRPr="00971FD7">
        <w:rPr>
          <w:rFonts w:asciiTheme="majorHAnsi" w:hAnsiTheme="majorHAnsi" w:cs="Arial"/>
          <w:b/>
          <w:bCs/>
          <w:color w:val="000000"/>
        </w:rPr>
        <w:t>Conduct</w:t>
      </w:r>
      <w:r w:rsidR="00C66690" w:rsidRPr="00AE55BC">
        <w:rPr>
          <w:rFonts w:asciiTheme="majorHAnsi" w:hAnsiTheme="majorHAnsi" w:cs="Arial"/>
          <w:color w:val="000000"/>
        </w:rPr>
        <w:t xml:space="preserve"> before</w:t>
      </w:r>
      <w:r w:rsidRPr="00AE55BC">
        <w:rPr>
          <w:rFonts w:asciiTheme="majorHAnsi" w:hAnsiTheme="majorHAnsi" w:cs="Arial"/>
          <w:color w:val="000000"/>
        </w:rPr>
        <w:t xml:space="preserve"> they can use the internationally recognised CFP™ certification.  CFP™ professionals maintain their certification through </w:t>
      </w:r>
      <w:r w:rsidRPr="00971FD7">
        <w:rPr>
          <w:rFonts w:asciiTheme="majorHAnsi" w:hAnsiTheme="majorHAnsi" w:cs="Arial"/>
          <w:b/>
          <w:bCs/>
          <w:color w:val="000000"/>
        </w:rPr>
        <w:t>CPD annually</w:t>
      </w:r>
      <w:r w:rsidRPr="00AE55BC">
        <w:rPr>
          <w:rFonts w:asciiTheme="majorHAnsi" w:hAnsiTheme="majorHAnsi" w:cs="Arial"/>
          <w:color w:val="000000"/>
        </w:rPr>
        <w:t xml:space="preserve"> as part of </w:t>
      </w:r>
      <w:r>
        <w:rPr>
          <w:rFonts w:asciiTheme="majorHAnsi" w:hAnsiTheme="majorHAnsi" w:cs="Arial"/>
          <w:color w:val="000000"/>
        </w:rPr>
        <w:t>the</w:t>
      </w:r>
      <w:r w:rsidRPr="00AE55BC">
        <w:rPr>
          <w:rFonts w:asciiTheme="majorHAnsi" w:hAnsiTheme="majorHAnsi" w:cs="Arial"/>
          <w:color w:val="000000"/>
        </w:rPr>
        <w:t xml:space="preserve"> membership renewals process and every individual listed is automatically maintained by </w:t>
      </w:r>
      <w:r>
        <w:rPr>
          <w:rFonts w:asciiTheme="majorHAnsi" w:hAnsiTheme="majorHAnsi" w:cs="Arial"/>
          <w:color w:val="000000"/>
        </w:rPr>
        <w:t>the CISI</w:t>
      </w:r>
      <w:r w:rsidRPr="00AE55BC">
        <w:rPr>
          <w:rFonts w:asciiTheme="majorHAnsi" w:hAnsiTheme="majorHAnsi" w:cs="Arial"/>
          <w:color w:val="000000"/>
        </w:rPr>
        <w:t xml:space="preserve"> system, so only those who are current and active CFP™ professional or Accredited Financial Planning Firms™ are listed on </w:t>
      </w:r>
      <w:r w:rsidRPr="00684ADF">
        <w:rPr>
          <w:rFonts w:asciiTheme="majorHAnsi" w:hAnsiTheme="majorHAnsi" w:cs="Arial"/>
          <w:b/>
          <w:bCs/>
          <w:i/>
          <w:iCs/>
          <w:color w:val="000000"/>
        </w:rPr>
        <w:t>Wayfinder</w:t>
      </w:r>
      <w:r w:rsidRPr="00AE55BC">
        <w:rPr>
          <w:rFonts w:asciiTheme="majorHAnsi" w:hAnsiTheme="majorHAnsi" w:cs="Arial"/>
          <w:color w:val="000000"/>
        </w:rPr>
        <w:t>.</w:t>
      </w:r>
    </w:p>
    <w:p w14:paraId="5F3C0F3E" w14:textId="3EC8F00C" w:rsidR="00157D6D" w:rsidRDefault="00B90FE8" w:rsidP="00B90FE8">
      <w:pPr>
        <w:rPr>
          <w:rFonts w:ascii="Century Gothic" w:hAnsi="Century Gothic" w:cs="Arial"/>
          <w:color w:val="000000"/>
        </w:rPr>
      </w:pPr>
      <w:r w:rsidRPr="00C81C7C">
        <w:rPr>
          <w:rFonts w:ascii="Century Gothic" w:hAnsi="Century Gothic" w:cs="Arial"/>
          <w:b/>
          <w:bCs/>
          <w:color w:val="000000"/>
        </w:rPr>
        <w:t>Sally Plant, CISI Head of Financial Planning</w:t>
      </w:r>
      <w:r>
        <w:rPr>
          <w:rFonts w:ascii="Century Gothic" w:hAnsi="Century Gothic" w:cs="Arial"/>
          <w:color w:val="000000"/>
        </w:rPr>
        <w:t xml:space="preserve"> said: “We are </w:t>
      </w:r>
      <w:r w:rsidRPr="00E73CCB">
        <w:rPr>
          <w:rFonts w:ascii="Century Gothic" w:hAnsi="Century Gothic" w:cs="Arial"/>
        </w:rPr>
        <w:t>deli</w:t>
      </w:r>
      <w:r w:rsidR="008A1AF2" w:rsidRPr="00E73CCB">
        <w:rPr>
          <w:rFonts w:ascii="Century Gothic" w:hAnsi="Century Gothic" w:cs="Arial"/>
        </w:rPr>
        <w:t>g</w:t>
      </w:r>
      <w:r w:rsidRPr="00E73CCB">
        <w:rPr>
          <w:rFonts w:ascii="Century Gothic" w:hAnsi="Century Gothic" w:cs="Arial"/>
        </w:rPr>
        <w:t xml:space="preserve">hted to be launching to </w:t>
      </w:r>
      <w:r w:rsidR="00971FD7" w:rsidRPr="00E73CCB">
        <w:rPr>
          <w:rFonts w:ascii="Century Gothic" w:hAnsi="Century Gothic" w:cs="Arial"/>
        </w:rPr>
        <w:t>UK</w:t>
      </w:r>
      <w:r w:rsidRPr="00E73CCB">
        <w:rPr>
          <w:rFonts w:ascii="Century Gothic" w:hAnsi="Century Gothic" w:cs="Arial"/>
        </w:rPr>
        <w:t xml:space="preserve"> consumer</w:t>
      </w:r>
      <w:r w:rsidR="00382457" w:rsidRPr="00E73CCB">
        <w:rPr>
          <w:rFonts w:ascii="Century Gothic" w:hAnsi="Century Gothic" w:cs="Arial"/>
        </w:rPr>
        <w:t>s</w:t>
      </w:r>
      <w:r w:rsidRPr="00E73CCB">
        <w:rPr>
          <w:rFonts w:ascii="Century Gothic" w:hAnsi="Century Gothic" w:cs="Arial"/>
        </w:rPr>
        <w:t xml:space="preserve"> our improved </w:t>
      </w:r>
      <w:hyperlink r:id="rId9" w:history="1">
        <w:r w:rsidRPr="00C355B2">
          <w:rPr>
            <w:rStyle w:val="Hyperlink"/>
            <w:rFonts w:ascii="Century Gothic" w:hAnsi="Century Gothic" w:cs="Arial"/>
            <w:b/>
            <w:bCs/>
            <w:i/>
            <w:iCs/>
          </w:rPr>
          <w:t xml:space="preserve">Wayfinder </w:t>
        </w:r>
      </w:hyperlink>
      <w:hyperlink r:id="rId10" w:history="1">
        <w:r w:rsidR="00A233E3" w:rsidRPr="008F6911">
          <w:rPr>
            <w:rStyle w:val="Hyperlink"/>
            <w:rFonts w:ascii="Century Gothic" w:hAnsi="Century Gothic" w:cs="Arial"/>
            <w:b/>
            <w:bCs/>
            <w:i/>
            <w:iCs/>
          </w:rPr>
          <w:t>www.financialplanning.org.uk</w:t>
        </w:r>
      </w:hyperlink>
      <w:r w:rsidR="00A233E3">
        <w:rPr>
          <w:rStyle w:val="Hyperlink"/>
          <w:rFonts w:ascii="Century Gothic" w:hAnsi="Century Gothic" w:cs="Arial"/>
          <w:b/>
          <w:bCs/>
          <w:i/>
          <w:iCs/>
        </w:rPr>
        <w:t xml:space="preserve"> </w:t>
      </w:r>
      <w:r w:rsidRPr="00E73CCB">
        <w:rPr>
          <w:rFonts w:ascii="Century Gothic" w:hAnsi="Century Gothic" w:cs="Arial"/>
        </w:rPr>
        <w:t xml:space="preserve"> resource. </w:t>
      </w:r>
      <w:r w:rsidR="008A1AF2" w:rsidRPr="00E73CCB">
        <w:rPr>
          <w:rFonts w:ascii="Century Gothic" w:hAnsi="Century Gothic" w:cs="Arial"/>
        </w:rPr>
        <w:t xml:space="preserve"> A good understanding of your financial position is part of living healthily, in some respects no different to going for a run or </w:t>
      </w:r>
      <w:r w:rsidR="00C355B2">
        <w:rPr>
          <w:rFonts w:ascii="Century Gothic" w:hAnsi="Century Gothic" w:cs="Arial"/>
        </w:rPr>
        <w:t xml:space="preserve">to </w:t>
      </w:r>
      <w:r w:rsidR="008A1AF2" w:rsidRPr="00E73CCB">
        <w:rPr>
          <w:rFonts w:ascii="Century Gothic" w:hAnsi="Century Gothic" w:cs="Arial"/>
        </w:rPr>
        <w:t xml:space="preserve">the gym, but a means of relieving stress.  </w:t>
      </w:r>
      <w:r w:rsidRPr="00E73CCB">
        <w:rPr>
          <w:rFonts w:ascii="Century Gothic" w:hAnsi="Century Gothic" w:cs="Arial"/>
        </w:rPr>
        <w:t>This new website will</w:t>
      </w:r>
      <w:r w:rsidR="008A1AF2" w:rsidRPr="00E73CCB">
        <w:rPr>
          <w:rFonts w:ascii="Century Gothic" w:hAnsi="Century Gothic" w:cs="Arial"/>
        </w:rPr>
        <w:t xml:space="preserve"> enable the public to find a planner who starts with individual</w:t>
      </w:r>
      <w:r w:rsidR="00C355B2">
        <w:rPr>
          <w:rFonts w:ascii="Century Gothic" w:hAnsi="Century Gothic" w:cs="Arial"/>
        </w:rPr>
        <w:t>’</w:t>
      </w:r>
      <w:r w:rsidR="008A1AF2" w:rsidRPr="00E73CCB">
        <w:rPr>
          <w:rFonts w:ascii="Century Gothic" w:hAnsi="Century Gothic" w:cs="Arial"/>
        </w:rPr>
        <w:t xml:space="preserve">s goals, what they want their life to look like and help them get there. </w:t>
      </w:r>
      <w:r w:rsidR="00E73CCB" w:rsidRPr="00E73CCB">
        <w:rPr>
          <w:rFonts w:ascii="Century Gothic" w:hAnsi="Century Gothic" w:cs="Arial"/>
          <w:b/>
          <w:bCs/>
          <w:i/>
          <w:iCs/>
        </w:rPr>
        <w:t xml:space="preserve">Wayfinder </w:t>
      </w:r>
      <w:hyperlink r:id="rId11" w:history="1">
        <w:r w:rsidR="000E364C" w:rsidRPr="008F6911">
          <w:rPr>
            <w:rStyle w:val="Hyperlink"/>
            <w:rFonts w:ascii="Century Gothic" w:hAnsi="Century Gothic" w:cs="Arial"/>
            <w:b/>
            <w:bCs/>
            <w:i/>
            <w:iCs/>
          </w:rPr>
          <w:t>www.financialplanning.org.uk</w:t>
        </w:r>
      </w:hyperlink>
      <w:r w:rsidR="000E364C">
        <w:rPr>
          <w:rFonts w:ascii="Century Gothic" w:hAnsi="Century Gothic" w:cs="Arial"/>
          <w:b/>
          <w:bCs/>
          <w:i/>
          <w:iCs/>
        </w:rPr>
        <w:t xml:space="preserve"> </w:t>
      </w:r>
      <w:r w:rsidR="006C4985" w:rsidRPr="00E73CCB">
        <w:rPr>
          <w:rFonts w:ascii="Century Gothic" w:hAnsi="Century Gothic" w:cs="Arial"/>
        </w:rPr>
        <w:t xml:space="preserve"> helps</w:t>
      </w:r>
      <w:r w:rsidRPr="00E73CCB">
        <w:rPr>
          <w:rFonts w:ascii="Century Gothic" w:hAnsi="Century Gothic" w:cs="Arial"/>
        </w:rPr>
        <w:t xml:space="preserve"> us to protect and maintain the integrity of the </w:t>
      </w:r>
      <w:r w:rsidR="006C4985" w:rsidRPr="00E73CCB">
        <w:rPr>
          <w:rFonts w:ascii="Century Gothic" w:hAnsi="Century Gothic" w:cs="Arial"/>
        </w:rPr>
        <w:t>CFP</w:t>
      </w:r>
      <w:r w:rsidR="006C4985" w:rsidRPr="00E73CCB">
        <w:rPr>
          <w:rFonts w:ascii="Century Gothic" w:hAnsi="Century Gothic" w:cs="Arial"/>
          <w:vertAlign w:val="superscript"/>
        </w:rPr>
        <w:t xml:space="preserve">TM </w:t>
      </w:r>
      <w:r w:rsidR="006C4985" w:rsidRPr="00E73CCB">
        <w:rPr>
          <w:rFonts w:ascii="Century Gothic" w:hAnsi="Century Gothic" w:cs="Arial"/>
        </w:rPr>
        <w:t>certification</w:t>
      </w:r>
      <w:r w:rsidRPr="00D74A3E">
        <w:rPr>
          <w:rFonts w:ascii="Century Gothic" w:hAnsi="Century Gothic" w:cs="Arial"/>
          <w:color w:val="000000"/>
        </w:rPr>
        <w:t xml:space="preserve"> and provide a better user experience for </w:t>
      </w:r>
      <w:r w:rsidR="00382457">
        <w:rPr>
          <w:rFonts w:ascii="Century Gothic" w:hAnsi="Century Gothic" w:cs="Arial"/>
          <w:color w:val="000000"/>
        </w:rPr>
        <w:t>members of the public</w:t>
      </w:r>
      <w:r w:rsidR="0074451C">
        <w:rPr>
          <w:rFonts w:ascii="Century Gothic" w:hAnsi="Century Gothic" w:cs="Arial"/>
          <w:color w:val="000000"/>
        </w:rPr>
        <w:t xml:space="preserve"> looking to identify a </w:t>
      </w:r>
      <w:r w:rsidR="00E541D4">
        <w:rPr>
          <w:rFonts w:ascii="Century Gothic" w:hAnsi="Century Gothic" w:cs="Arial"/>
          <w:color w:val="000000"/>
        </w:rPr>
        <w:t xml:space="preserve">professionally </w:t>
      </w:r>
      <w:r w:rsidR="0074451C">
        <w:rPr>
          <w:rFonts w:ascii="Century Gothic" w:hAnsi="Century Gothic" w:cs="Arial"/>
          <w:color w:val="000000"/>
        </w:rPr>
        <w:t>qualified financial planner to help them with their personal finances</w:t>
      </w:r>
      <w:r w:rsidRPr="00D74A3E">
        <w:rPr>
          <w:rFonts w:ascii="Century Gothic" w:hAnsi="Century Gothic" w:cs="Arial"/>
          <w:color w:val="000000"/>
        </w:rPr>
        <w:t>.</w:t>
      </w:r>
      <w:r>
        <w:rPr>
          <w:rFonts w:ascii="Century Gothic" w:hAnsi="Century Gothic" w:cs="Arial"/>
          <w:color w:val="000000"/>
        </w:rPr>
        <w:t xml:space="preserve"> </w:t>
      </w:r>
    </w:p>
    <w:p w14:paraId="75E2977F" w14:textId="257878D4" w:rsidR="00174F40" w:rsidRPr="00174F40" w:rsidRDefault="00174F40" w:rsidP="00B90FE8">
      <w:pPr>
        <w:rPr>
          <w:rFonts w:asciiTheme="majorHAnsi" w:hAnsiTheme="majorHAnsi" w:cs="Arial"/>
          <w:color w:val="000000"/>
        </w:rPr>
      </w:pPr>
      <w:r>
        <w:rPr>
          <w:rFonts w:asciiTheme="majorHAnsi" w:hAnsiTheme="majorHAnsi" w:cs="Arial"/>
          <w:color w:val="000000"/>
        </w:rPr>
        <w:t>“</w:t>
      </w:r>
      <w:r w:rsidRPr="00174F40">
        <w:rPr>
          <w:rFonts w:asciiTheme="majorHAnsi" w:hAnsiTheme="majorHAnsi" w:cs="Arial"/>
          <w:color w:val="000000"/>
        </w:rPr>
        <w:t>Equally</w:t>
      </w:r>
      <w:r>
        <w:rPr>
          <w:rFonts w:asciiTheme="majorHAnsi" w:hAnsiTheme="majorHAnsi" w:cs="Arial"/>
          <w:color w:val="000000"/>
        </w:rPr>
        <w:t>, we would always</w:t>
      </w:r>
      <w:r w:rsidRPr="00174F40">
        <w:rPr>
          <w:rFonts w:asciiTheme="majorHAnsi" w:hAnsiTheme="majorHAnsi" w:cs="Arial"/>
          <w:color w:val="000000"/>
        </w:rPr>
        <w:t xml:space="preserve"> encourag</w:t>
      </w:r>
      <w:r>
        <w:rPr>
          <w:rFonts w:asciiTheme="majorHAnsi" w:hAnsiTheme="majorHAnsi" w:cs="Arial"/>
          <w:color w:val="000000"/>
        </w:rPr>
        <w:t>e</w:t>
      </w:r>
      <w:r w:rsidRPr="00174F40">
        <w:rPr>
          <w:rFonts w:asciiTheme="majorHAnsi" w:hAnsiTheme="majorHAnsi" w:cs="Arial"/>
          <w:color w:val="000000"/>
        </w:rPr>
        <w:t xml:space="preserve"> consumers</w:t>
      </w:r>
      <w:r>
        <w:rPr>
          <w:rFonts w:asciiTheme="majorHAnsi" w:hAnsiTheme="majorHAnsi" w:cs="Arial"/>
          <w:color w:val="000000"/>
        </w:rPr>
        <w:t xml:space="preserve">, in making their choice, to use </w:t>
      </w:r>
      <w:r w:rsidRPr="00174F40">
        <w:rPr>
          <w:rFonts w:asciiTheme="majorHAnsi" w:hAnsiTheme="majorHAnsi" w:cs="Arial"/>
          <w:color w:val="000000"/>
        </w:rPr>
        <w:t>their own due diligence</w:t>
      </w:r>
      <w:r>
        <w:rPr>
          <w:rFonts w:asciiTheme="majorHAnsi" w:hAnsiTheme="majorHAnsi" w:cs="Arial"/>
          <w:color w:val="000000"/>
        </w:rPr>
        <w:t xml:space="preserve"> and research before </w:t>
      </w:r>
      <w:r w:rsidR="006C4985">
        <w:rPr>
          <w:rFonts w:asciiTheme="majorHAnsi" w:hAnsiTheme="majorHAnsi" w:cs="Arial"/>
          <w:color w:val="000000"/>
        </w:rPr>
        <w:t>committing</w:t>
      </w:r>
      <w:r>
        <w:rPr>
          <w:rFonts w:asciiTheme="majorHAnsi" w:hAnsiTheme="majorHAnsi" w:cs="Arial"/>
          <w:color w:val="000000"/>
        </w:rPr>
        <w:t xml:space="preserve"> to a</w:t>
      </w:r>
      <w:r w:rsidRPr="00174F40">
        <w:rPr>
          <w:rFonts w:asciiTheme="majorHAnsi" w:hAnsiTheme="majorHAnsi" w:cs="Arial"/>
          <w:color w:val="000000"/>
        </w:rPr>
        <w:t xml:space="preserve"> financial planner</w:t>
      </w:r>
      <w:r>
        <w:rPr>
          <w:rFonts w:asciiTheme="majorHAnsi" w:hAnsiTheme="majorHAnsi" w:cs="Arial"/>
          <w:color w:val="000000"/>
        </w:rPr>
        <w:t>.</w:t>
      </w:r>
    </w:p>
    <w:p w14:paraId="2FE7AF51" w14:textId="4884C4EE" w:rsidR="00B90FE8" w:rsidRDefault="00157D6D" w:rsidP="00B90FE8">
      <w:pPr>
        <w:rPr>
          <w:rFonts w:ascii="Century Gothic" w:hAnsi="Century Gothic" w:cs="Arial"/>
          <w:color w:val="000000"/>
        </w:rPr>
      </w:pPr>
      <w:r>
        <w:rPr>
          <w:rFonts w:ascii="Century Gothic" w:hAnsi="Century Gothic" w:cs="Arial"/>
          <w:color w:val="000000"/>
        </w:rPr>
        <w:t>“</w:t>
      </w:r>
      <w:r w:rsidR="00B90FE8">
        <w:rPr>
          <w:rFonts w:ascii="Century Gothic" w:hAnsi="Century Gothic" w:cs="Arial"/>
          <w:color w:val="000000"/>
        </w:rPr>
        <w:t xml:space="preserve">It is important for consumers throughout the UK to know that they can access and trust a listing from ourselves, as the not-for-profit, professional body for </w:t>
      </w:r>
      <w:r w:rsidR="003D6987">
        <w:rPr>
          <w:rFonts w:ascii="Century Gothic" w:hAnsi="Century Gothic" w:cs="Arial"/>
          <w:color w:val="000000"/>
        </w:rPr>
        <w:t>CERTIFIED FINANCIAL PLANNER</w:t>
      </w:r>
      <w:r w:rsidR="003D6987">
        <w:rPr>
          <w:rFonts w:ascii="Century Gothic" w:hAnsi="Century Gothic" w:cs="Arial"/>
          <w:color w:val="000000"/>
          <w:vertAlign w:val="superscript"/>
        </w:rPr>
        <w:t>TM</w:t>
      </w:r>
      <w:r w:rsidR="00B90FE8">
        <w:rPr>
          <w:rFonts w:ascii="Century Gothic" w:hAnsi="Century Gothic" w:cs="Arial"/>
          <w:color w:val="000000"/>
        </w:rPr>
        <w:t xml:space="preserve"> professionals in the UK.</w:t>
      </w:r>
      <w:r>
        <w:rPr>
          <w:rFonts w:ascii="Century Gothic" w:hAnsi="Century Gothic" w:cs="Arial"/>
          <w:color w:val="000000"/>
        </w:rPr>
        <w:t>”</w:t>
      </w:r>
    </w:p>
    <w:p w14:paraId="663D792F" w14:textId="77777777" w:rsidR="00B90FE8" w:rsidRDefault="00B90FE8" w:rsidP="00B90FE8">
      <w:pPr>
        <w:rPr>
          <w:rFonts w:ascii="Century Gothic" w:hAnsi="Century Gothic" w:cs="Arial"/>
          <w:color w:val="000000"/>
        </w:rPr>
      </w:pPr>
    </w:p>
    <w:p w14:paraId="5F5EFA35" w14:textId="77777777" w:rsidR="00B90FE8" w:rsidRPr="00AB64C8" w:rsidRDefault="00B90FE8" w:rsidP="00B90FE8">
      <w:pPr>
        <w:rPr>
          <w:rFonts w:asciiTheme="majorHAnsi" w:hAnsiTheme="majorHAnsi"/>
        </w:rPr>
      </w:pPr>
      <w:r>
        <w:rPr>
          <w:rFonts w:ascii="Century Gothic" w:hAnsi="Century Gothic" w:cs="Arial"/>
          <w:color w:val="000000"/>
        </w:rPr>
        <w:t>Ends</w:t>
      </w:r>
    </w:p>
    <w:p w14:paraId="59B19FF0" w14:textId="77777777" w:rsidR="00B90FE8" w:rsidRPr="00AB64C8" w:rsidRDefault="00B90FE8" w:rsidP="00B90FE8">
      <w:pPr>
        <w:rPr>
          <w:rStyle w:val="Hyperlink"/>
          <w:rFonts w:asciiTheme="majorHAnsi" w:hAnsiTheme="majorHAnsi"/>
          <w:b/>
          <w:bCs/>
          <w:lang w:val="en-US"/>
        </w:rPr>
      </w:pPr>
      <w:r w:rsidRPr="00AB64C8">
        <w:rPr>
          <w:rFonts w:asciiTheme="majorHAnsi" w:eastAsia="Times New Roman" w:hAnsiTheme="majorHAnsi"/>
          <w:b/>
          <w:bCs/>
          <w:color w:val="000000"/>
          <w:lang w:val="en-US"/>
        </w:rPr>
        <w:t xml:space="preserve">For further information on the Chartered Institute for Securities &amp; Investment contact Lora Benson +44 20 7645 0662/ +44 7801 521034 or </w:t>
      </w:r>
      <w:hyperlink r:id="rId12" w:history="1">
        <w:r w:rsidRPr="00AB64C8">
          <w:rPr>
            <w:rStyle w:val="Hyperlink"/>
            <w:rFonts w:asciiTheme="majorHAnsi" w:hAnsiTheme="majorHAnsi"/>
            <w:lang w:val="en-US"/>
          </w:rPr>
          <w:t>lora.benson@cisi.org</w:t>
        </w:r>
      </w:hyperlink>
    </w:p>
    <w:p w14:paraId="0E51AE7B" w14:textId="77777777" w:rsidR="00B90FE8" w:rsidRPr="00AB64C8" w:rsidRDefault="00B90FE8" w:rsidP="00B90FE8">
      <w:pPr>
        <w:spacing w:before="100" w:beforeAutospacing="1" w:after="100" w:afterAutospacing="1"/>
        <w:rPr>
          <w:rFonts w:asciiTheme="majorHAnsi" w:hAnsiTheme="majorHAnsi"/>
          <w:b/>
          <w:bCs/>
          <w:color w:val="000000"/>
          <w:lang w:val="en-US"/>
        </w:rPr>
      </w:pPr>
      <w:r w:rsidRPr="00AB64C8">
        <w:rPr>
          <w:rFonts w:asciiTheme="majorHAnsi" w:hAnsiTheme="majorHAnsi"/>
          <w:b/>
        </w:rPr>
        <w:t>About the Charter</w:t>
      </w:r>
      <w:r w:rsidRPr="00AB64C8">
        <w:rPr>
          <w:rFonts w:asciiTheme="majorHAnsi" w:hAnsiTheme="majorHAnsi"/>
          <w:b/>
          <w:bCs/>
          <w:color w:val="000000"/>
          <w:lang w:val="en-US"/>
        </w:rPr>
        <w:t>ed Institute for Securities &amp; Investment (CISI)</w:t>
      </w:r>
      <w:r w:rsidRPr="00AB64C8">
        <w:rPr>
          <w:rFonts w:asciiTheme="majorHAnsi" w:hAnsiTheme="majorHAnsi"/>
          <w:b/>
          <w:bCs/>
          <w:color w:val="000000"/>
          <w:lang w:val="en-US"/>
        </w:rPr>
        <w:tab/>
      </w:r>
    </w:p>
    <w:p w14:paraId="6E9F548F" w14:textId="77777777" w:rsidR="00B90FE8" w:rsidRPr="00AB64C8" w:rsidRDefault="00B90FE8" w:rsidP="00B90FE8">
      <w:pPr>
        <w:rPr>
          <w:rStyle w:val="Hyperlink"/>
          <w:rFonts w:asciiTheme="majorHAnsi" w:hAnsiTheme="majorHAnsi" w:cs="Arial"/>
        </w:rPr>
      </w:pPr>
      <w:r>
        <w:rPr>
          <w:rFonts w:asciiTheme="majorHAnsi" w:hAnsiTheme="majorHAnsi" w:cs="Arial"/>
        </w:rPr>
        <w:t>C</w:t>
      </w:r>
      <w:r w:rsidRPr="00AB64C8">
        <w:rPr>
          <w:rFonts w:asciiTheme="majorHAnsi" w:hAnsiTheme="majorHAnsi" w:cs="Arial"/>
        </w:rPr>
        <w:t xml:space="preserve">ISI’s purpose is </w:t>
      </w:r>
      <w:hyperlink r:id="rId13" w:tgtFrame="_blank" w:history="1">
        <w:r w:rsidRPr="00AB64C8">
          <w:rPr>
            <w:rStyle w:val="Hyperlink"/>
            <w:rFonts w:asciiTheme="majorHAnsi" w:hAnsiTheme="majorHAnsi" w:cs="Arial"/>
          </w:rPr>
          <w:t>to champion lifelong learning and integrity, raising individual standards of knowledge, skills and behaviour globally to enhance public trust and confidence in financial services.</w:t>
        </w:r>
      </w:hyperlink>
    </w:p>
    <w:p w14:paraId="717BF4C5" w14:textId="77777777" w:rsidR="00B90FE8" w:rsidRPr="00AB64C8" w:rsidRDefault="00B90FE8" w:rsidP="00B90FE8">
      <w:pPr>
        <w:rPr>
          <w:rFonts w:asciiTheme="majorHAnsi" w:hAnsiTheme="majorHAnsi"/>
          <w:color w:val="000000"/>
          <w:lang w:val="en-US"/>
        </w:rPr>
      </w:pPr>
      <w:r w:rsidRPr="00AB64C8">
        <w:rPr>
          <w:rFonts w:asciiTheme="majorHAnsi" w:hAnsiTheme="majorHAnsi"/>
          <w:color w:val="000000"/>
          <w:lang w:val="en-US"/>
        </w:rPr>
        <w:t>The CISI’s mission is to help members attain, maintain and develop their knowledge and skills and to promote the highest standards of ethics and integrity in the securities and investment profession.</w:t>
      </w:r>
    </w:p>
    <w:p w14:paraId="3B6A2F77" w14:textId="77777777" w:rsidR="00B90FE8" w:rsidRPr="00AB64C8" w:rsidRDefault="00B90FE8" w:rsidP="00B90FE8">
      <w:pPr>
        <w:rPr>
          <w:rFonts w:asciiTheme="majorHAnsi" w:hAnsiTheme="majorHAnsi"/>
          <w:color w:val="000000"/>
          <w:lang w:val="en-US"/>
        </w:rPr>
      </w:pPr>
      <w:r w:rsidRPr="00AB64C8">
        <w:rPr>
          <w:rFonts w:asciiTheme="majorHAnsi" w:hAnsiTheme="majorHAnsi"/>
          <w:color w:val="000000"/>
          <w:lang w:val="en-US"/>
        </w:rPr>
        <w:t xml:space="preserve">Based in the City of London, with origins in the London Stock Exchange, the CISI is a global organisation with representative offices in financial centres such as Barcelona, Colombo, Dubai, Dublin, Edinburgh, London, Manila, Mumbai, Nairobi and Qingdao. We work in close cooperation with regulators, firms and other professional bodies worldwide and over 40,000 examinations were sat in 81 countries in the last twelve months. With 45,000 members in over 100 countries, the CISI is the </w:t>
      </w:r>
      <w:r w:rsidRPr="00AB64C8">
        <w:rPr>
          <w:rFonts w:asciiTheme="majorHAnsi" w:hAnsiTheme="majorHAnsi"/>
          <w:color w:val="000000"/>
          <w:lang w:val="en-US"/>
        </w:rPr>
        <w:lastRenderedPageBreak/>
        <w:t>professional body which sets examinations and offers qualifications for those working in, or looking to establish a career in, the financial planning, wealth management and capital markets professions.</w:t>
      </w:r>
    </w:p>
    <w:p w14:paraId="73ABB27B" w14:textId="77777777" w:rsidR="00B90FE8" w:rsidRPr="00AB64C8" w:rsidRDefault="00B90FE8" w:rsidP="00B90FE8">
      <w:pPr>
        <w:rPr>
          <w:rFonts w:asciiTheme="majorHAnsi" w:hAnsiTheme="majorHAnsi"/>
        </w:rPr>
      </w:pPr>
    </w:p>
    <w:p w14:paraId="484719A1" w14:textId="77777777" w:rsidR="00B90FE8" w:rsidRDefault="00B90FE8"/>
    <w:sectPr w:rsidR="00B90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0BAC"/>
    <w:multiLevelType w:val="hybridMultilevel"/>
    <w:tmpl w:val="1172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E8"/>
    <w:rsid w:val="000E257E"/>
    <w:rsid w:val="000E364C"/>
    <w:rsid w:val="00157D6D"/>
    <w:rsid w:val="00174F40"/>
    <w:rsid w:val="00282CBD"/>
    <w:rsid w:val="003337FF"/>
    <w:rsid w:val="00361508"/>
    <w:rsid w:val="00382457"/>
    <w:rsid w:val="003A46A0"/>
    <w:rsid w:val="003D6987"/>
    <w:rsid w:val="005634F6"/>
    <w:rsid w:val="005A6C6A"/>
    <w:rsid w:val="005F6036"/>
    <w:rsid w:val="00602373"/>
    <w:rsid w:val="006C4985"/>
    <w:rsid w:val="0074451C"/>
    <w:rsid w:val="007A4A15"/>
    <w:rsid w:val="007D55A3"/>
    <w:rsid w:val="008A1AF2"/>
    <w:rsid w:val="00971FD7"/>
    <w:rsid w:val="00A2014D"/>
    <w:rsid w:val="00A233E3"/>
    <w:rsid w:val="00B90FE8"/>
    <w:rsid w:val="00C355B2"/>
    <w:rsid w:val="00C66690"/>
    <w:rsid w:val="00CB042E"/>
    <w:rsid w:val="00D6038E"/>
    <w:rsid w:val="00D70BC8"/>
    <w:rsid w:val="00E03050"/>
    <w:rsid w:val="00E03CED"/>
    <w:rsid w:val="00E541D4"/>
    <w:rsid w:val="00E57639"/>
    <w:rsid w:val="00E73CCB"/>
    <w:rsid w:val="00EE1261"/>
    <w:rsid w:val="00F4670D"/>
    <w:rsid w:val="00FA3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FD18"/>
  <w15:chartTrackingRefBased/>
  <w15:docId w15:val="{F54AA3E5-FE40-42B7-BF2D-16DC2608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E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508"/>
    <w:pPr>
      <w:ind w:left="720"/>
      <w:contextualSpacing/>
    </w:pPr>
  </w:style>
  <w:style w:type="character" w:styleId="Hyperlink">
    <w:name w:val="Hyperlink"/>
    <w:uiPriority w:val="99"/>
    <w:unhideWhenUsed/>
    <w:rsid w:val="00B90FE8"/>
    <w:rPr>
      <w:color w:val="0000FF"/>
      <w:u w:val="single"/>
    </w:rPr>
  </w:style>
  <w:style w:type="paragraph" w:styleId="NoSpacing">
    <w:name w:val="No Spacing"/>
    <w:uiPriority w:val="1"/>
    <w:qFormat/>
    <w:rsid w:val="00E030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382457"/>
    <w:rPr>
      <w:color w:val="605E5C"/>
      <w:shd w:val="clear" w:color="auto" w:fill="E1DFDD"/>
    </w:rPr>
  </w:style>
  <w:style w:type="paragraph" w:styleId="Revision">
    <w:name w:val="Revision"/>
    <w:hidden/>
    <w:uiPriority w:val="99"/>
    <w:semiHidden/>
    <w:rsid w:val="00602373"/>
    <w:pPr>
      <w:spacing w:after="0" w:line="240" w:lineRule="auto"/>
    </w:pPr>
    <w:rPr>
      <w:rFonts w:asciiTheme="minorHAnsi" w:hAnsiTheme="minorHAnsi"/>
      <w:sz w:val="22"/>
    </w:rPr>
  </w:style>
  <w:style w:type="character" w:styleId="FollowedHyperlink">
    <w:name w:val="FollowedHyperlink"/>
    <w:basedOn w:val="DefaultParagraphFont"/>
    <w:uiPriority w:val="99"/>
    <w:semiHidden/>
    <w:unhideWhenUsed/>
    <w:rsid w:val="00C35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cisi.org/cisiweb2/mycisi-pages/mycisi?purpose=1"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lora.benson@ci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inancialplanning.org.uk" TargetMode="External"/><Relationship Id="rId5" Type="http://schemas.openxmlformats.org/officeDocument/2006/relationships/hyperlink" Target="https://twitter.com/cisi" TargetMode="External"/><Relationship Id="rId15" Type="http://schemas.openxmlformats.org/officeDocument/2006/relationships/theme" Target="theme/theme1.xml"/><Relationship Id="rId10" Type="http://schemas.openxmlformats.org/officeDocument/2006/relationships/hyperlink" Target="http://www.financialplanning.org.uk" TargetMode="External"/><Relationship Id="rId4" Type="http://schemas.openxmlformats.org/officeDocument/2006/relationships/webSettings" Target="webSettings.xml"/><Relationship Id="rId9" Type="http://schemas.openxmlformats.org/officeDocument/2006/relationships/hyperlink" Target="https://www.cisi.org/cisiweb2/wayfinder/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Benson</dc:creator>
  <cp:keywords/>
  <dc:description/>
  <cp:lastModifiedBy>Lora Benson</cp:lastModifiedBy>
  <cp:revision>3</cp:revision>
  <dcterms:created xsi:type="dcterms:W3CDTF">2022-03-22T10:54:00Z</dcterms:created>
  <dcterms:modified xsi:type="dcterms:W3CDTF">2022-03-22T10:57:00Z</dcterms:modified>
</cp:coreProperties>
</file>